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AF" w:rsidRDefault="007336AF" w:rsidP="00E553BE">
      <w:pPr>
        <w:pStyle w:val="a3"/>
        <w:jc w:val="center"/>
        <w:rPr>
          <w:sz w:val="28"/>
          <w:szCs w:val="28"/>
        </w:rPr>
      </w:pPr>
      <w:r w:rsidRPr="00E553BE">
        <w:rPr>
          <w:b/>
          <w:sz w:val="28"/>
          <w:szCs w:val="28"/>
        </w:rPr>
        <w:t>Мобильное приложение ПФР в твоём смартфоне</w:t>
      </w:r>
      <w:r>
        <w:rPr>
          <w:sz w:val="28"/>
          <w:szCs w:val="28"/>
        </w:rPr>
        <w:t>.</w:t>
      </w:r>
    </w:p>
    <w:p w:rsidR="007336AF" w:rsidRDefault="007336AF" w:rsidP="007336AF">
      <w:pPr>
        <w:pStyle w:val="a3"/>
        <w:rPr>
          <w:sz w:val="28"/>
          <w:szCs w:val="28"/>
        </w:rPr>
      </w:pPr>
    </w:p>
    <w:p w:rsidR="00E553BE" w:rsidRDefault="00E553BE" w:rsidP="007336AF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067050" cy="2381250"/>
            <wp:effectExtent l="19050" t="0" r="0" b="0"/>
            <wp:wrapSquare wrapText="bothSides"/>
            <wp:docPr id="1" name="Рисунок 0" descr="Мобил прил ПФ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бил прил ПФР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36AF" w:rsidRPr="007336AF" w:rsidRDefault="007336AF" w:rsidP="00E553BE">
      <w:pPr>
        <w:pStyle w:val="a3"/>
        <w:ind w:firstLine="708"/>
        <w:rPr>
          <w:sz w:val="28"/>
          <w:szCs w:val="28"/>
        </w:rPr>
      </w:pPr>
      <w:r w:rsidRPr="007336AF">
        <w:rPr>
          <w:sz w:val="28"/>
          <w:szCs w:val="28"/>
        </w:rPr>
        <w:t>Получить информацию о состоянии своего лицевого счёта в ПФР, проверить, перечислил ли работодатель страховые взносы, а также записаться на приём и заказать нужные справки и документы стало ещё проще.</w:t>
      </w:r>
    </w:p>
    <w:p w:rsidR="007336AF" w:rsidRPr="007336AF" w:rsidRDefault="007336AF" w:rsidP="00E553BE">
      <w:pPr>
        <w:pStyle w:val="a3"/>
        <w:ind w:firstLine="708"/>
        <w:rPr>
          <w:sz w:val="28"/>
          <w:szCs w:val="28"/>
        </w:rPr>
      </w:pPr>
      <w:r w:rsidRPr="007336AF">
        <w:rPr>
          <w:sz w:val="28"/>
          <w:szCs w:val="28"/>
        </w:rPr>
        <w:t>Теперь государственные услуги и сервисы ПФР доступны на вашем смартфоне, что особенно актуально в условиях действующих ограничений из-за сложившейся эпидемиологической обстановки.</w:t>
      </w:r>
    </w:p>
    <w:p w:rsidR="007336AF" w:rsidRPr="007336AF" w:rsidRDefault="007336AF" w:rsidP="00E553BE">
      <w:pPr>
        <w:pStyle w:val="a3"/>
        <w:ind w:firstLine="708"/>
        <w:rPr>
          <w:sz w:val="28"/>
          <w:szCs w:val="28"/>
        </w:rPr>
      </w:pPr>
      <w:r w:rsidRPr="007336AF">
        <w:rPr>
          <w:sz w:val="28"/>
          <w:szCs w:val="28"/>
        </w:rPr>
        <w:t xml:space="preserve">Бесплатное приложение ПФР, доступное для платформ </w:t>
      </w:r>
      <w:proofErr w:type="spellStart"/>
      <w:r w:rsidRPr="007336AF">
        <w:rPr>
          <w:sz w:val="28"/>
          <w:szCs w:val="28"/>
        </w:rPr>
        <w:t>iOS</w:t>
      </w:r>
      <w:proofErr w:type="spellEnd"/>
      <w:r w:rsidRPr="007336AF">
        <w:rPr>
          <w:sz w:val="28"/>
          <w:szCs w:val="28"/>
        </w:rPr>
        <w:t xml:space="preserve"> и </w:t>
      </w:r>
      <w:proofErr w:type="spellStart"/>
      <w:r w:rsidRPr="007336AF">
        <w:rPr>
          <w:sz w:val="28"/>
          <w:szCs w:val="28"/>
        </w:rPr>
        <w:t>Android</w:t>
      </w:r>
      <w:proofErr w:type="spellEnd"/>
      <w:r w:rsidRPr="007336AF">
        <w:rPr>
          <w:sz w:val="28"/>
          <w:szCs w:val="28"/>
        </w:rPr>
        <w:t>, даёт возможность пользователям мобильных устройств воспользоваться ключевыми функциями, которые представлены в Личном кабинете https://es.pfrf.ru/ на сайте Пенсионного фонда http://www.pfrf.ru/. Приложение одинаково востребовано и у пенсионеров, и у тех, кто пока только формирует пенсионные права.</w:t>
      </w:r>
    </w:p>
    <w:p w:rsidR="007336AF" w:rsidRPr="007336AF" w:rsidRDefault="007336AF" w:rsidP="00E553BE">
      <w:pPr>
        <w:pStyle w:val="a3"/>
        <w:ind w:firstLine="708"/>
        <w:rPr>
          <w:sz w:val="28"/>
          <w:szCs w:val="28"/>
        </w:rPr>
      </w:pPr>
      <w:r w:rsidRPr="007336AF">
        <w:rPr>
          <w:sz w:val="28"/>
          <w:szCs w:val="28"/>
        </w:rPr>
        <w:t xml:space="preserve">Для входа в приложение необходимо ввести </w:t>
      </w:r>
      <w:proofErr w:type="gramStart"/>
      <w:r w:rsidRPr="007336AF">
        <w:rPr>
          <w:sz w:val="28"/>
          <w:szCs w:val="28"/>
        </w:rPr>
        <w:t>четырёхзначный</w:t>
      </w:r>
      <w:proofErr w:type="gramEnd"/>
      <w:r w:rsidRPr="007336AF">
        <w:rPr>
          <w:sz w:val="28"/>
          <w:szCs w:val="28"/>
        </w:rPr>
        <w:t xml:space="preserve"> </w:t>
      </w:r>
      <w:proofErr w:type="spellStart"/>
      <w:r w:rsidRPr="007336AF">
        <w:rPr>
          <w:sz w:val="28"/>
          <w:szCs w:val="28"/>
        </w:rPr>
        <w:t>пин-код</w:t>
      </w:r>
      <w:proofErr w:type="spellEnd"/>
      <w:r w:rsidRPr="007336AF">
        <w:rPr>
          <w:sz w:val="28"/>
          <w:szCs w:val="28"/>
        </w:rPr>
        <w:t xml:space="preserve"> и пройти авторизацию с помощью подтверждённой учётной записи на портале </w:t>
      </w:r>
      <w:proofErr w:type="spellStart"/>
      <w:r w:rsidRPr="007336AF">
        <w:rPr>
          <w:sz w:val="28"/>
          <w:szCs w:val="28"/>
        </w:rPr>
        <w:t>госуслуг</w:t>
      </w:r>
      <w:proofErr w:type="spellEnd"/>
      <w:r w:rsidRPr="007336AF">
        <w:rPr>
          <w:sz w:val="28"/>
          <w:szCs w:val="28"/>
        </w:rPr>
        <w:t xml:space="preserve"> https://www.gosuslugi.ru/. Подтвердить упрощённую или стандартную учётную запись можно в клиентских службах ПФР или в МФЦ. В дальнейшем вход осуществляется через этот </w:t>
      </w:r>
      <w:proofErr w:type="spellStart"/>
      <w:r w:rsidRPr="007336AF">
        <w:rPr>
          <w:sz w:val="28"/>
          <w:szCs w:val="28"/>
        </w:rPr>
        <w:t>пин-код</w:t>
      </w:r>
      <w:proofErr w:type="spellEnd"/>
      <w:r w:rsidRPr="007336AF">
        <w:rPr>
          <w:sz w:val="28"/>
          <w:szCs w:val="28"/>
        </w:rPr>
        <w:t>.</w:t>
      </w:r>
    </w:p>
    <w:p w:rsidR="007336AF" w:rsidRPr="007336AF" w:rsidRDefault="007336AF" w:rsidP="00E553BE">
      <w:pPr>
        <w:pStyle w:val="a3"/>
        <w:ind w:firstLine="708"/>
        <w:rPr>
          <w:sz w:val="28"/>
          <w:szCs w:val="28"/>
        </w:rPr>
      </w:pPr>
      <w:r w:rsidRPr="007336AF">
        <w:rPr>
          <w:sz w:val="28"/>
          <w:szCs w:val="28"/>
        </w:rPr>
        <w:t xml:space="preserve">С помощью приложения можно записаться на приём, заказать справку и документы, направить обращение в </w:t>
      </w:r>
      <w:proofErr w:type="spellStart"/>
      <w:r w:rsidRPr="007336AF">
        <w:rPr>
          <w:sz w:val="28"/>
          <w:szCs w:val="28"/>
        </w:rPr>
        <w:t>онлайн-приёмную</w:t>
      </w:r>
      <w:proofErr w:type="spellEnd"/>
      <w:r w:rsidRPr="007336AF">
        <w:rPr>
          <w:sz w:val="28"/>
          <w:szCs w:val="28"/>
        </w:rPr>
        <w:t xml:space="preserve"> ПФР, узнать адреса ближайших клиентских служб и графики их работы, воспользоваться пенсионным калькулятором и узнать условный размер своей будущей пенсии.</w:t>
      </w:r>
    </w:p>
    <w:p w:rsidR="007336AF" w:rsidRPr="007336AF" w:rsidRDefault="007336AF" w:rsidP="00E553BE">
      <w:pPr>
        <w:pStyle w:val="a3"/>
        <w:ind w:firstLine="708"/>
        <w:rPr>
          <w:sz w:val="28"/>
          <w:szCs w:val="28"/>
        </w:rPr>
      </w:pPr>
      <w:r w:rsidRPr="007336AF">
        <w:rPr>
          <w:sz w:val="28"/>
          <w:szCs w:val="28"/>
        </w:rPr>
        <w:t>После авторизации будут доступны сведения о состоянии индивидуального лицевого счёта, о размере назначенной пенсии и других социальных выплат, о размере материнского (семейного) капитала (его оставшейся части) и др.</w:t>
      </w:r>
    </w:p>
    <w:p w:rsidR="00FF542F" w:rsidRDefault="00FF542F"/>
    <w:sectPr w:rsidR="00FF542F" w:rsidSect="00FF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6AF"/>
    <w:rsid w:val="007336AF"/>
    <w:rsid w:val="00E553BE"/>
    <w:rsid w:val="00FF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7336AF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733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2020-07-30T05:08:00Z</dcterms:created>
  <dcterms:modified xsi:type="dcterms:W3CDTF">2020-07-30T05:12:00Z</dcterms:modified>
</cp:coreProperties>
</file>